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68" w:rsidRDefault="00D32268" w:rsidP="00D32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 О ПРОВЕДЕНИИ ЭЛЕКТРОННЫХ ТОРГОВ</w:t>
      </w:r>
      <w:r w:rsidR="00C33F4F">
        <w:rPr>
          <w:rFonts w:ascii="Times New Roman" w:hAnsi="Times New Roman"/>
          <w:b/>
          <w:sz w:val="28"/>
          <w:szCs w:val="28"/>
        </w:rPr>
        <w:t xml:space="preserve"> СО СНИЖЕНИЕМ СТОИМОСТИ НА </w:t>
      </w:r>
      <w:r w:rsidR="00106EAE">
        <w:rPr>
          <w:rFonts w:ascii="Times New Roman" w:hAnsi="Times New Roman"/>
          <w:b/>
          <w:sz w:val="28"/>
          <w:szCs w:val="28"/>
        </w:rPr>
        <w:t>8</w:t>
      </w:r>
      <w:r w:rsidR="00C33F4F">
        <w:rPr>
          <w:rFonts w:ascii="Times New Roman" w:hAnsi="Times New Roman"/>
          <w:b/>
          <w:sz w:val="28"/>
          <w:szCs w:val="28"/>
        </w:rPr>
        <w:t>0%.</w:t>
      </w:r>
    </w:p>
    <w:p w:rsidR="00D32268" w:rsidRDefault="00D32268" w:rsidP="00D322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Организатор электронных торгов:</w:t>
      </w:r>
      <w:r>
        <w:rPr>
          <w:rFonts w:ascii="Times New Roman" w:hAnsi="Times New Roman"/>
          <w:sz w:val="24"/>
          <w:szCs w:val="24"/>
        </w:rPr>
        <w:t xml:space="preserve"> Открытое акционерное общество "Измеритель", 211500, Витебская область, г. Новополоцк, пр-д Измерительский, 4А, помещение 1, +375 214 582875</w:t>
      </w:r>
    </w:p>
    <w:p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Оператор электронной торговой площадки:</w:t>
      </w:r>
      <w:r>
        <w:rPr>
          <w:rFonts w:ascii="Times New Roman" w:hAnsi="Times New Roman"/>
          <w:sz w:val="24"/>
          <w:szCs w:val="24"/>
        </w:rPr>
        <w:t xml:space="preserve"> ОАО «Белорусская универсальная товарная биржа».</w:t>
      </w:r>
    </w:p>
    <w:p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Торги проводятся </w:t>
      </w:r>
      <w:r w:rsidR="00106EAE">
        <w:rPr>
          <w:rFonts w:ascii="Times New Roman" w:hAnsi="Times New Roman"/>
          <w:b/>
          <w:sz w:val="24"/>
          <w:szCs w:val="24"/>
        </w:rPr>
        <w:t>02.09</w:t>
      </w:r>
      <w:r w:rsidRPr="00D32268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электронной торговой площадке «БУТБ-Имущество», </w:t>
      </w:r>
      <w:hyperlink r:id="rId5" w:history="1"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et</w:t>
        </w:r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butb</w:t>
        </w:r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by</w:t>
        </w:r>
      </w:hyperlink>
      <w:r>
        <w:rPr>
          <w:rFonts w:ascii="Times New Roman" w:hAnsi="Times New Roman"/>
          <w:b/>
          <w:sz w:val="24"/>
          <w:szCs w:val="24"/>
        </w:rPr>
        <w:t>. Время торгов</w:t>
      </w:r>
      <w:r w:rsidR="005C6E95">
        <w:rPr>
          <w:rFonts w:ascii="Times New Roman" w:hAnsi="Times New Roman"/>
          <w:b/>
          <w:sz w:val="24"/>
          <w:szCs w:val="24"/>
        </w:rPr>
        <w:t xml:space="preserve"> </w:t>
      </w:r>
      <w:r w:rsidR="005C6E95" w:rsidRPr="00253785">
        <w:rPr>
          <w:rFonts w:ascii="Times New Roman" w:hAnsi="Times New Roman"/>
          <w:b/>
          <w:sz w:val="24"/>
          <w:szCs w:val="24"/>
        </w:rPr>
        <w:t>1</w:t>
      </w:r>
      <w:r w:rsidR="00106EAE">
        <w:rPr>
          <w:rFonts w:ascii="Times New Roman" w:hAnsi="Times New Roman"/>
          <w:b/>
          <w:sz w:val="24"/>
          <w:szCs w:val="24"/>
        </w:rPr>
        <w:t>0</w:t>
      </w:r>
      <w:r w:rsidR="005C6E95" w:rsidRPr="00253785">
        <w:rPr>
          <w:rFonts w:ascii="Times New Roman" w:hAnsi="Times New Roman"/>
          <w:b/>
          <w:sz w:val="24"/>
          <w:szCs w:val="24"/>
        </w:rPr>
        <w:t>.00.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6804"/>
        <w:gridCol w:w="2126"/>
        <w:gridCol w:w="2268"/>
      </w:tblGrid>
      <w:tr w:rsidR="004D376F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6F" w:rsidRPr="00CB7D0D" w:rsidRDefault="004D376F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D376F" w:rsidRPr="005C6E95" w:rsidRDefault="004D376F" w:rsidP="004D376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лота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6F" w:rsidRDefault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Наименование предмета торгов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 xml:space="preserve"> его местонахождение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6F" w:rsidRDefault="004D376F" w:rsidP="00D32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>раткая характеристика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6F" w:rsidRDefault="004D376F" w:rsidP="00D32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Начальная цена лота,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6F" w:rsidRPr="00CB7D0D" w:rsidRDefault="004D376F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 xml:space="preserve">Сумма задатка, </w:t>
            </w:r>
          </w:p>
          <w:p w:rsidR="004D376F" w:rsidRDefault="004D376F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бел. руб.</w:t>
            </w:r>
          </w:p>
        </w:tc>
      </w:tr>
      <w:tr w:rsidR="004D376F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6F" w:rsidRPr="00D30503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4F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28A">
              <w:rPr>
                <w:rFonts w:ascii="Times New Roman" w:hAnsi="Times New Roman"/>
                <w:sz w:val="24"/>
                <w:szCs w:val="24"/>
              </w:rPr>
              <w:t xml:space="preserve">Производственный корпус </w:t>
            </w:r>
          </w:p>
          <w:p w:rsidR="00C33F4F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28A">
              <w:rPr>
                <w:rFonts w:ascii="Times New Roman" w:hAnsi="Times New Roman"/>
                <w:sz w:val="24"/>
                <w:szCs w:val="24"/>
              </w:rPr>
              <w:t xml:space="preserve">№ 4 средний блок;   </w:t>
            </w:r>
          </w:p>
          <w:p w:rsidR="00C33F4F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28A">
              <w:rPr>
                <w:rFonts w:ascii="Times New Roman" w:hAnsi="Times New Roman"/>
                <w:sz w:val="24"/>
                <w:szCs w:val="24"/>
              </w:rPr>
              <w:t xml:space="preserve">211500, Витебская обл., </w:t>
            </w:r>
          </w:p>
          <w:p w:rsidR="00C33F4F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28A">
              <w:rPr>
                <w:rFonts w:ascii="Times New Roman" w:hAnsi="Times New Roman"/>
                <w:sz w:val="24"/>
                <w:szCs w:val="24"/>
              </w:rPr>
              <w:t xml:space="preserve">г. Новополоцк,  </w:t>
            </w:r>
          </w:p>
          <w:p w:rsidR="004D376F" w:rsidRPr="0038228A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28A">
              <w:rPr>
                <w:rFonts w:ascii="Times New Roman" w:hAnsi="Times New Roman"/>
                <w:sz w:val="24"/>
                <w:szCs w:val="24"/>
              </w:rPr>
              <w:t>пр-д Измерительский, 6Б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6F" w:rsidRPr="00D30503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228A">
              <w:rPr>
                <w:rFonts w:ascii="Times New Roman" w:hAnsi="Times New Roman"/>
                <w:sz w:val="24"/>
                <w:szCs w:val="24"/>
              </w:rPr>
              <w:t xml:space="preserve">Наименование - Производственный корпус № 4 средний блок, назначение - здание многофункциональное, 1981 года постройки.  Общая площадь здания - 13 829,4 м.кв., нормируемая площадь - 7520,6 м.кв. Здание расположено на земельном участке с кадастровым номером 241800000005000164. Техническое описание здания. Фундамент – блоки фундаментные. Наружные стены – панели железобетонные, кирпич керамический. Внутренние стены - кирпичи. Перегородки – дерево, стеклоблоки, панели железобетонные, стекло, металл, кирпичи. Крыша (кровля) – рулонные кровельные материалы. Полы – древесноволокнистые плиты (ДВП), металл, паркет, бетон, плитка, мозаично-бетонное (террацевое). Окна – металл, дерево, пластик. Двери, ворота – ПВХ профиль, дерево, металл. Инженерные системы: отопление – центральное, водоснабжение – централизованная система, электроснабжение – централизованная система, вентиляция с естественным побуждением, вентиляция с искусственным побуждением.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Лифты, крыльцо. Составные части и принадлежности: подвал, пристройка, рампа.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6F" w:rsidRPr="00C33F4F" w:rsidRDefault="00106EAE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800 206,67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6F" w:rsidRPr="00C33F4F" w:rsidRDefault="00106EAE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8 002,07</w:t>
            </w:r>
          </w:p>
        </w:tc>
      </w:tr>
    </w:tbl>
    <w:p w:rsidR="00D32268" w:rsidRPr="008B373D" w:rsidRDefault="00D32268" w:rsidP="00D32268">
      <w:p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:rsidR="00792E72" w:rsidRPr="00792E72" w:rsidRDefault="00792E72" w:rsidP="00792E72">
      <w:pPr>
        <w:spacing w:after="0"/>
        <w:rPr>
          <w:sz w:val="4"/>
          <w:szCs w:val="4"/>
        </w:rPr>
      </w:pP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43"/>
      </w:tblGrid>
      <w:tr w:rsidR="00207B77" w:rsidRPr="00C15375" w:rsidTr="00A167BB">
        <w:tc>
          <w:tcPr>
            <w:tcW w:w="14743" w:type="dxa"/>
          </w:tcPr>
          <w:p w:rsidR="00207B77" w:rsidRDefault="00207B77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18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давец:</w:t>
            </w:r>
          </w:p>
        </w:tc>
      </w:tr>
      <w:tr w:rsidR="00C15375" w:rsidRPr="00C15375" w:rsidTr="00A167BB">
        <w:tc>
          <w:tcPr>
            <w:tcW w:w="14743" w:type="dxa"/>
          </w:tcPr>
          <w:p w:rsidR="00C15375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Открытое акционерное общество "Измеритель",  Витебская обл., г. Новополоцк, пр-д Измерительский, 4А-1; 80214587983, +375292100427</w:t>
            </w:r>
          </w:p>
        </w:tc>
      </w:tr>
    </w:tbl>
    <w:p w:rsidR="00792E72" w:rsidRPr="00792E72" w:rsidRDefault="00792E72" w:rsidP="00792E72">
      <w:pPr>
        <w:spacing w:after="0"/>
        <w:rPr>
          <w:sz w:val="4"/>
          <w:szCs w:val="4"/>
        </w:rPr>
      </w:pPr>
    </w:p>
    <w:p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приема заявлений на участие в торгах с прилагаемыми к ним документами</w:t>
      </w:r>
      <w:r w:rsidRPr="00DA7793">
        <w:rPr>
          <w:rFonts w:ascii="Times New Roman" w:hAnsi="Times New Roman"/>
          <w:sz w:val="24"/>
          <w:szCs w:val="24"/>
        </w:rPr>
        <w:t xml:space="preserve"> </w:t>
      </w:r>
      <w:r w:rsidR="00DA7793">
        <w:rPr>
          <w:rFonts w:ascii="Times New Roman" w:hAnsi="Times New Roman"/>
          <w:sz w:val="24"/>
          <w:szCs w:val="24"/>
        </w:rPr>
        <w:t xml:space="preserve">– </w:t>
      </w:r>
      <w:r w:rsidR="00106EAE">
        <w:rPr>
          <w:rFonts w:ascii="Times New Roman" w:hAnsi="Times New Roman"/>
          <w:sz w:val="24"/>
          <w:szCs w:val="24"/>
        </w:rPr>
        <w:t>28</w:t>
      </w:r>
      <w:r w:rsidR="00253785">
        <w:rPr>
          <w:rFonts w:ascii="Times New Roman" w:hAnsi="Times New Roman"/>
          <w:sz w:val="24"/>
          <w:szCs w:val="24"/>
        </w:rPr>
        <w:t>.0</w:t>
      </w:r>
      <w:r w:rsidR="00106EAE">
        <w:rPr>
          <w:rFonts w:ascii="Times New Roman" w:hAnsi="Times New Roman"/>
          <w:sz w:val="24"/>
          <w:szCs w:val="24"/>
        </w:rPr>
        <w:t>8</w:t>
      </w:r>
      <w:r w:rsidR="0025378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2026</w:t>
      </w:r>
      <w:r w:rsidR="00B22A68" w:rsidRPr="00071FB1">
        <w:rPr>
          <w:rFonts w:ascii="Times New Roman" w:hAnsi="Times New Roman"/>
          <w:sz w:val="24"/>
          <w:szCs w:val="24"/>
        </w:rPr>
        <w:t>,</w:t>
      </w:r>
      <w:r w:rsidR="00DA7793">
        <w:rPr>
          <w:rFonts w:ascii="Times New Roman" w:hAnsi="Times New Roman"/>
          <w:sz w:val="24"/>
          <w:szCs w:val="24"/>
        </w:rPr>
        <w:t xml:space="preserve"> до </w:t>
      </w:r>
      <w:r w:rsidR="00DA7793" w:rsidRPr="00DA7793">
        <w:rPr>
          <w:rFonts w:ascii="Times New Roman" w:hAnsi="Times New Roman"/>
          <w:sz w:val="24"/>
          <w:szCs w:val="24"/>
        </w:rPr>
        <w:t>15:00</w:t>
      </w:r>
      <w:r>
        <w:rPr>
          <w:rFonts w:ascii="Times New Roman" w:hAnsi="Times New Roman"/>
          <w:sz w:val="24"/>
          <w:szCs w:val="24"/>
        </w:rPr>
        <w:t>.</w:t>
      </w:r>
    </w:p>
    <w:p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</w:t>
      </w:r>
      <w:r>
        <w:rPr>
          <w:rFonts w:ascii="Times New Roman" w:hAnsi="Times New Roman"/>
          <w:sz w:val="24"/>
          <w:szCs w:val="24"/>
        </w:rPr>
        <w:t xml:space="preserve"> для участия в торгах перечисляется на текущий (расчетный) </w:t>
      </w:r>
      <w:r w:rsidR="00DA7793">
        <w:rPr>
          <w:rFonts w:ascii="Times New Roman" w:hAnsi="Times New Roman"/>
          <w:sz w:val="24"/>
          <w:szCs w:val="24"/>
        </w:rPr>
        <w:t xml:space="preserve">банковский </w:t>
      </w:r>
      <w:r>
        <w:rPr>
          <w:rFonts w:ascii="Times New Roman" w:hAnsi="Times New Roman"/>
          <w:sz w:val="24"/>
          <w:szCs w:val="24"/>
        </w:rPr>
        <w:t xml:space="preserve">счет № BY60AKBB30120000066940000000 в ОАО «АСБ Беларусбанк» в г. Минске, код AKBBBY2X, УНП 190542056, получатель платежа – ОАО «Белорусская универсальная товарная биржа». </w:t>
      </w:r>
      <w:r>
        <w:rPr>
          <w:rFonts w:ascii="Times New Roman" w:hAnsi="Times New Roman"/>
          <w:b/>
          <w:sz w:val="24"/>
          <w:szCs w:val="24"/>
        </w:rPr>
        <w:t>Срок внесения задатка</w:t>
      </w:r>
      <w:r>
        <w:rPr>
          <w:rFonts w:ascii="Times New Roman" w:hAnsi="Times New Roman"/>
          <w:sz w:val="24"/>
          <w:szCs w:val="24"/>
        </w:rPr>
        <w:t xml:space="preserve"> – не позднее даты и времени окончания приема заявлений на участие в торгах. </w:t>
      </w:r>
      <w:r>
        <w:rPr>
          <w:rFonts w:ascii="Times New Roman" w:hAnsi="Times New Roman"/>
          <w:b/>
          <w:sz w:val="24"/>
          <w:szCs w:val="24"/>
        </w:rPr>
        <w:t>Назначение платежа</w:t>
      </w:r>
      <w:r>
        <w:rPr>
          <w:rFonts w:ascii="Times New Roman" w:hAnsi="Times New Roman"/>
          <w:sz w:val="24"/>
          <w:szCs w:val="24"/>
        </w:rPr>
        <w:t>: внесение суммы задатка для участия в электронных торгах рег. № ___ по заявлению № ___.</w:t>
      </w:r>
    </w:p>
    <w:p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Электронные торги проводятся в порядке, установленном Положением о порядке проведения электронных торгов, утвержденным постановлением Совета Министров Республики Беларусь от 12.07.2013 № 608 и Регламентом организации и проведения электронных торгов по продаже имущества и имущественных прав на электронной торговой площадке ОАО «Белорусская универсальная товарная биржа».</w:t>
      </w:r>
    </w:p>
    <w:p w:rsidR="00D32268" w:rsidRPr="007134A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 возмещение затрат на организацию и проведение торгов: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43"/>
      </w:tblGrid>
      <w:tr w:rsidR="002B42C6" w:rsidRPr="00C15375" w:rsidTr="00A167BB">
        <w:tc>
          <w:tcPr>
            <w:tcW w:w="14743" w:type="dxa"/>
          </w:tcPr>
          <w:p w:rsidR="002B42C6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 электронных торгов  (претендент на покупку) в течение 10 (десять) рабочих дней после утверждения протокола о результатах торгов обязан возместить затраты на организацию и проведение торгов, иные платежи, указанные в протоколе.</w:t>
            </w:r>
          </w:p>
        </w:tc>
      </w:tr>
    </w:tbl>
    <w:p w:rsidR="00D32268" w:rsidRPr="008B373D" w:rsidRDefault="00CB4BF0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B4BF0">
        <w:rPr>
          <w:rFonts w:ascii="Times New Roman" w:hAnsi="Times New Roman"/>
          <w:b/>
          <w:sz w:val="24"/>
          <w:szCs w:val="24"/>
        </w:rPr>
        <w:t>Сроки и условия заключения договора: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43"/>
      </w:tblGrid>
      <w:tr w:rsidR="002B42C6" w:rsidRPr="00C15375" w:rsidTr="00A167BB">
        <w:tc>
          <w:tcPr>
            <w:tcW w:w="14743" w:type="dxa"/>
          </w:tcPr>
          <w:p w:rsidR="002B42C6" w:rsidRPr="00D71802" w:rsidRDefault="00D71802" w:rsidP="00D71802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Срок подписания договора купли-продажи имущества – не позднее 5 (пять) рабочих дней со дня возмещения вышеназванных затрат, иных платежей, указанных в протоколе о результатах торгов.</w:t>
            </w:r>
          </w:p>
        </w:tc>
      </w:tr>
    </w:tbl>
    <w:p w:rsidR="00952BC4" w:rsidRPr="0038228A" w:rsidRDefault="00952BC4" w:rsidP="00A325AC">
      <w:pPr>
        <w:spacing w:after="0" w:line="240" w:lineRule="auto"/>
        <w:ind w:firstLine="567"/>
        <w:jc w:val="both"/>
      </w:pPr>
    </w:p>
    <w:sectPr w:rsidR="00952BC4" w:rsidRPr="0038228A" w:rsidSect="008B373D">
      <w:pgSz w:w="16838" w:h="11906" w:orient="landscape"/>
      <w:pgMar w:top="426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2268"/>
    <w:rsid w:val="00035A5F"/>
    <w:rsid w:val="00071FB1"/>
    <w:rsid w:val="00073BCE"/>
    <w:rsid w:val="00106EAE"/>
    <w:rsid w:val="001A38AE"/>
    <w:rsid w:val="001C69D0"/>
    <w:rsid w:val="00207B77"/>
    <w:rsid w:val="002154F8"/>
    <w:rsid w:val="00253785"/>
    <w:rsid w:val="0026745A"/>
    <w:rsid w:val="002B42C6"/>
    <w:rsid w:val="0038228A"/>
    <w:rsid w:val="003B778F"/>
    <w:rsid w:val="004D376F"/>
    <w:rsid w:val="005C6E95"/>
    <w:rsid w:val="005F3105"/>
    <w:rsid w:val="00680B61"/>
    <w:rsid w:val="007134AD"/>
    <w:rsid w:val="007821A4"/>
    <w:rsid w:val="00792E72"/>
    <w:rsid w:val="00793E5E"/>
    <w:rsid w:val="00802688"/>
    <w:rsid w:val="00816C4B"/>
    <w:rsid w:val="008B373D"/>
    <w:rsid w:val="008C195A"/>
    <w:rsid w:val="008F1FF2"/>
    <w:rsid w:val="00902577"/>
    <w:rsid w:val="00942E4D"/>
    <w:rsid w:val="00951D92"/>
    <w:rsid w:val="00952BC4"/>
    <w:rsid w:val="009E462F"/>
    <w:rsid w:val="00A167BB"/>
    <w:rsid w:val="00A325AC"/>
    <w:rsid w:val="00B22A68"/>
    <w:rsid w:val="00B37656"/>
    <w:rsid w:val="00B90A67"/>
    <w:rsid w:val="00BB0AA7"/>
    <w:rsid w:val="00BE1E83"/>
    <w:rsid w:val="00C15375"/>
    <w:rsid w:val="00C33F4F"/>
    <w:rsid w:val="00CB4BF0"/>
    <w:rsid w:val="00CD45E7"/>
    <w:rsid w:val="00D27892"/>
    <w:rsid w:val="00D30503"/>
    <w:rsid w:val="00D32268"/>
    <w:rsid w:val="00D71802"/>
    <w:rsid w:val="00D71AAC"/>
    <w:rsid w:val="00DA7793"/>
    <w:rsid w:val="00DF3A21"/>
    <w:rsid w:val="00DF77F4"/>
    <w:rsid w:val="00E11C81"/>
    <w:rsid w:val="00E359D1"/>
    <w:rsid w:val="00EB15F9"/>
    <w:rsid w:val="00FE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E7"/>
    <w:pPr>
      <w:spacing w:after="160" w:line="25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80268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95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88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95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styleId="a3">
    <w:name w:val="Hyperlink"/>
    <w:uiPriority w:val="99"/>
    <w:unhideWhenUsed/>
    <w:rsid w:val="00D32268"/>
    <w:rPr>
      <w:color w:val="0563C1"/>
      <w:u w:val="single"/>
    </w:rPr>
  </w:style>
  <w:style w:type="table" w:styleId="a4">
    <w:name w:val="Table Grid"/>
    <w:basedOn w:val="a1"/>
    <w:uiPriority w:val="59"/>
    <w:rsid w:val="00B90A6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et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05AD3-C8D3-455C-A6D5-60238520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Sveta.N</dc:creator>
  <cp:lastModifiedBy>Junm</cp:lastModifiedBy>
  <cp:revision>2</cp:revision>
  <cp:lastPrinted>2018-11-02T06:32:00Z</cp:lastPrinted>
  <dcterms:created xsi:type="dcterms:W3CDTF">2026-07-30T08:25:00Z</dcterms:created>
  <dcterms:modified xsi:type="dcterms:W3CDTF">2026-07-30T08:25:00Z</dcterms:modified>
</cp:coreProperties>
</file>